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宋体" w:hAnsi="宋体" w:cs="宋体"/>
          <w:b/>
          <w:kern w:val="0"/>
          <w:sz w:val="24"/>
          <w:szCs w:val="30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30"/>
        </w:rPr>
        <w:t>附件</w:t>
      </w:r>
      <w:r>
        <w:rPr>
          <w:rFonts w:hint="eastAsia" w:ascii="宋体" w:hAnsi="宋体" w:cs="宋体"/>
          <w:b w:val="0"/>
          <w:bCs/>
          <w:kern w:val="0"/>
          <w:sz w:val="24"/>
          <w:szCs w:val="30"/>
          <w:lang w:val="en-US" w:eastAsia="zh-CN"/>
        </w:rPr>
        <w:t>1</w:t>
      </w:r>
      <w:r>
        <w:rPr>
          <w:rFonts w:hint="eastAsia" w:ascii="宋体" w:hAnsi="宋体" w:cs="宋体"/>
          <w:b w:val="0"/>
          <w:bCs/>
          <w:kern w:val="0"/>
          <w:sz w:val="24"/>
          <w:szCs w:val="30"/>
        </w:rPr>
        <w:t>：</w:t>
      </w:r>
    </w:p>
    <w:p>
      <w:pPr>
        <w:widowControl w:val="0"/>
        <w:wordWrap/>
        <w:adjustRightInd/>
        <w:snapToGrid/>
        <w:spacing w:line="240" w:lineRule="auto"/>
        <w:ind w:right="0"/>
        <w:jc w:val="center"/>
        <w:textAlignment w:val="auto"/>
        <w:outlineLvl w:val="9"/>
        <w:rPr>
          <w:rFonts w:hint="eastAsia" w:ascii="宋体" w:hAnsi="宋体" w:eastAsia="宋体"/>
          <w:b/>
          <w:sz w:val="24"/>
          <w:szCs w:val="21"/>
          <w:lang w:val="en-US" w:eastAsia="zh-CN"/>
        </w:rPr>
      </w:pPr>
      <w:r>
        <w:rPr>
          <w:rFonts w:hint="eastAsia" w:ascii="宋体" w:hAnsi="宋体"/>
          <w:b/>
          <w:sz w:val="28"/>
        </w:rPr>
        <w:t>201</w:t>
      </w:r>
      <w:r>
        <w:rPr>
          <w:rFonts w:hint="eastAsia" w:ascii="宋体" w:hAnsi="宋体"/>
          <w:b/>
          <w:sz w:val="28"/>
          <w:lang w:val="en-US" w:eastAsia="zh-CN"/>
        </w:rPr>
        <w:t>8</w:t>
      </w:r>
      <w:r>
        <w:rPr>
          <w:rFonts w:hint="eastAsia" w:ascii="宋体" w:hAnsi="宋体"/>
          <w:b/>
          <w:sz w:val="28"/>
        </w:rPr>
        <w:t>年度省质量工程建设项目一览表</w:t>
      </w:r>
    </w:p>
    <w:p>
      <w:pPr>
        <w:widowControl/>
        <w:spacing w:line="560" w:lineRule="exact"/>
        <w:jc w:val="center"/>
        <w:rPr>
          <w:rFonts w:ascii="宋体" w:hAnsi="宋体" w:cs="宋体"/>
          <w:b/>
          <w:kern w:val="0"/>
          <w:sz w:val="30"/>
          <w:szCs w:val="30"/>
        </w:rPr>
      </w:pPr>
    </w:p>
    <w:tbl>
      <w:tblPr>
        <w:tblStyle w:val="4"/>
        <w:tblW w:w="93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3"/>
        <w:gridCol w:w="1143"/>
        <w:gridCol w:w="3025"/>
        <w:gridCol w:w="960"/>
        <w:gridCol w:w="1965"/>
        <w:gridCol w:w="735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14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项目类别</w:t>
            </w:r>
          </w:p>
        </w:tc>
        <w:tc>
          <w:tcPr>
            <w:tcW w:w="30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负责人</w:t>
            </w: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所在单位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  <w:lang w:val="en-US" w:eastAsia="zh-CN"/>
              </w:rPr>
              <w:t>建设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  <w:lang w:val="en-US" w:eastAsia="zh-CN"/>
              </w:rPr>
              <w:t>周期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资助金额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43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大学生实践教学基地</w:t>
            </w:r>
          </w:p>
        </w:tc>
        <w:tc>
          <w:tcPr>
            <w:tcW w:w="3025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广东外语外贸大学南国商学院-毕马威大学生校外实践教学基地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文佑云</w:t>
            </w: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管理学院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1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教学团队</w:t>
            </w:r>
          </w:p>
        </w:tc>
        <w:tc>
          <w:tcPr>
            <w:tcW w:w="3025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计算机类专业核心课程教学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团队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李俊山</w:t>
            </w: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信息科学技术学院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8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025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翻译（英语）专业教学团队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余东</w:t>
            </w: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英语语言文化学院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eastAsia="zh-CN"/>
              </w:rPr>
              <w:t>教改项目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eastAsia="zh-CN"/>
              </w:rPr>
              <w:t>（一般类）</w:t>
            </w:r>
          </w:p>
        </w:tc>
        <w:tc>
          <w:tcPr>
            <w:tcW w:w="3025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数据驱动学习在西班牙语教学中的应用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何嫣</w:t>
            </w: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西方语言文化学院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4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025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大学英语听力自主学习的思维特征与策略培养研究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陈盈熙</w:t>
            </w: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大学英语教学部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025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基于《国标》的阿拉伯语基础阶段教学改革研究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杨建荣</w:t>
            </w: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东方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语言文化学院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025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ELF视域下粤方言区英语语音学习障碍及对策研究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李春梅</w:t>
            </w: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英语语言文化学院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025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基础朝鲜语教学中的读写能力强化方案研究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金红梅</w:t>
            </w: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东方语言文化学院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025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现代信息化技术在小语种教学中的综合应用与研究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闫秋菊</w:t>
            </w: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西方语言文化学院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025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计算机大类招生模式下专业分流的探索与实践</w:t>
            </w:r>
          </w:p>
        </w:tc>
        <w:tc>
          <w:tcPr>
            <w:tcW w:w="960" w:type="dxa"/>
            <w:vAlign w:val="center"/>
          </w:tcPr>
          <w:p>
            <w:pPr>
              <w:widowControl/>
              <w:wordWrap/>
              <w:adjustRightInd/>
              <w:snapToGrid/>
              <w:spacing w:line="240" w:lineRule="atLeas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刘东</w:t>
            </w: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信息科学技术学院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0.5</w:t>
            </w:r>
          </w:p>
        </w:tc>
      </w:tr>
    </w:tbl>
    <w:p>
      <w:pPr>
        <w:rPr>
          <w:sz w:val="30"/>
          <w:szCs w:val="30"/>
        </w:rPr>
      </w:pPr>
    </w:p>
    <w:sectPr>
      <w:pgSz w:w="11906" w:h="16838"/>
      <w:pgMar w:top="1440" w:right="991" w:bottom="1440" w:left="70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7E42F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"/>
    <w:qFormat/>
    <w:uiPriority w:val="0"/>
    <w:rPr>
      <w:rFonts w:hint="eastAsia" w:ascii="宋体" w:hAnsi="宋体" w:eastAsia="宋体" w:cs="宋体"/>
      <w:color w:val="000000"/>
      <w:sz w:val="21"/>
      <w:szCs w:val="21"/>
    </w:rPr>
  </w:style>
  <w:style w:type="character" w:customStyle="1" w:styleId="7">
    <w:name w:val="font21"/>
    <w:qFormat/>
    <w:uiPriority w:val="0"/>
    <w:rPr>
      <w:rFonts w:hint="default" w:ascii="Times New Roman" w:hAnsi="Times New Roman" w:cs="Times New Roman"/>
      <w:color w:val="000000"/>
      <w:sz w:val="21"/>
      <w:szCs w:val="21"/>
    </w:rPr>
  </w:style>
  <w:style w:type="character" w:customStyle="1" w:styleId="8">
    <w:name w:val="页眉 字符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91"/>
    <w:basedOn w:val="5"/>
    <w:qFormat/>
    <w:uiPriority w:val="0"/>
    <w:rPr>
      <w:rFonts w:hint="default" w:ascii="仿宋_GB2312" w:eastAsia="仿宋_GB2312" w:cs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67</Words>
  <Characters>385</Characters>
  <Lines>3</Lines>
  <Paragraphs>1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2014-10-08T07:30:00Z</dcterms:created>
  <dc:creator>微软用户</dc:creator>
  <cp:lastModifiedBy>ACER-PC</cp:lastModifiedBy>
  <dcterms:modified xsi:type="dcterms:W3CDTF">2021-11-22T08:39:39Z</dcterms:modified>
  <dc:title>序号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24F0567BD4E94131A2E340D38A6205AD</vt:lpwstr>
  </property>
</Properties>
</file>